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065" w:rsidRDefault="00230E5D">
      <w:pPr>
        <w:pStyle w:val="-10"/>
      </w:pPr>
      <w:r>
        <w:t>СОГЛАСИЕ НА ОБРАБОТКУ ПЕРСОНАЛЬНЫХ ДАННЫХ</w:t>
      </w:r>
    </w:p>
    <w:p w:rsidR="00EC0065" w:rsidRDefault="00230E5D">
      <w:r>
        <w:t>Физическое лицо, действуя свободно, своей волей и в своем интересе, а также подтверждая свою дееспособность, предоставляет свое согласие на обработку персональных данных (далее — Согласие) Обществу с ограниченной ответственностью «АСОФТ21» (ОГРН 1182130001</w:t>
      </w:r>
      <w:r>
        <w:t xml:space="preserve">492, ИНН 2130197827, адрес места нахождения: Чувашская Республика - Чувашия, г. Чебоксары, ул. </w:t>
      </w:r>
      <w:proofErr w:type="spellStart"/>
      <w:r>
        <w:t>Б.С.Маркова</w:t>
      </w:r>
      <w:proofErr w:type="spellEnd"/>
      <w:r>
        <w:t xml:space="preserve">, д. 14, </w:t>
      </w:r>
      <w:proofErr w:type="spellStart"/>
      <w:r>
        <w:t>помещ</w:t>
      </w:r>
      <w:proofErr w:type="spellEnd"/>
      <w:r>
        <w:t>. 4, e-</w:t>
      </w:r>
      <w:proofErr w:type="spellStart"/>
      <w:r>
        <w:t>mail</w:t>
      </w:r>
      <w:proofErr w:type="spellEnd"/>
      <w:r>
        <w:t xml:space="preserve">: </w:t>
      </w:r>
      <w:hyperlink r:id="rId5" w:tgtFrame="_blank">
        <w:r>
          <w:rPr>
            <w:rStyle w:val="ad"/>
          </w:rPr>
          <w:t>info@asoft21.ru</w:t>
        </w:r>
      </w:hyperlink>
      <w:r>
        <w:t>) на следующих условиях:</w:t>
      </w:r>
    </w:p>
    <w:p w:rsidR="00EC0065" w:rsidRDefault="00230E5D">
      <w:r>
        <w:t>1. Согласие дается на обработ</w:t>
      </w:r>
      <w:r>
        <w:t>ку персональных данных, как без использования средств автоматизации, так и с их использованием.</w:t>
      </w:r>
    </w:p>
    <w:p w:rsidR="00EC0065" w:rsidRDefault="00230E5D">
      <w:r>
        <w:t>2. Цели обработки персональных данных:</w:t>
      </w:r>
    </w:p>
    <w:p w:rsidR="00EC0065" w:rsidRDefault="00230E5D">
      <w:pPr>
        <w:pStyle w:val="af2"/>
        <w:numPr>
          <w:ilvl w:val="0"/>
          <w:numId w:val="1"/>
        </w:numPr>
      </w:pPr>
      <w:r>
        <w:t>обеспечение обратной связи;</w:t>
      </w:r>
    </w:p>
    <w:p w:rsidR="00EC0065" w:rsidRDefault="00230E5D">
      <w:pPr>
        <w:pStyle w:val="af2"/>
        <w:numPr>
          <w:ilvl w:val="0"/>
          <w:numId w:val="1"/>
        </w:numPr>
      </w:pPr>
      <w:r>
        <w:t>предоставление информации о продуктах и услугах;</w:t>
      </w:r>
    </w:p>
    <w:p w:rsidR="00EC0065" w:rsidRDefault="00230E5D">
      <w:pPr>
        <w:pStyle w:val="af2"/>
        <w:numPr>
          <w:ilvl w:val="0"/>
          <w:numId w:val="1"/>
        </w:numPr>
      </w:pPr>
      <w:r>
        <w:t>выполнение договорных и иных обязательств;</w:t>
      </w:r>
    </w:p>
    <w:p w:rsidR="00EC0065" w:rsidRDefault="00230E5D">
      <w:pPr>
        <w:pStyle w:val="af2"/>
        <w:numPr>
          <w:ilvl w:val="0"/>
          <w:numId w:val="1"/>
        </w:numPr>
      </w:pPr>
      <w:r>
        <w:t>н</w:t>
      </w:r>
      <w:r>
        <w:t>аправление информационных сообщений.</w:t>
      </w:r>
    </w:p>
    <w:p w:rsidR="00EC0065" w:rsidRDefault="00230E5D">
      <w:r>
        <w:t>3. Состав обрабатываемых персональных данных:</w:t>
      </w:r>
    </w:p>
    <w:p w:rsidR="00EC0065" w:rsidRDefault="00230E5D">
      <w:pPr>
        <w:pStyle w:val="af2"/>
        <w:numPr>
          <w:ilvl w:val="0"/>
          <w:numId w:val="2"/>
        </w:numPr>
      </w:pPr>
      <w:r>
        <w:t>название организации;</w:t>
      </w:r>
    </w:p>
    <w:p w:rsidR="00EC0065" w:rsidRDefault="00230E5D">
      <w:pPr>
        <w:pStyle w:val="af2"/>
        <w:numPr>
          <w:ilvl w:val="0"/>
          <w:numId w:val="2"/>
        </w:numPr>
      </w:pPr>
      <w:r>
        <w:t>учебное учреждение;</w:t>
      </w:r>
    </w:p>
    <w:p w:rsidR="00EC0065" w:rsidRDefault="00230E5D">
      <w:pPr>
        <w:pStyle w:val="af2"/>
        <w:numPr>
          <w:ilvl w:val="0"/>
          <w:numId w:val="2"/>
        </w:numPr>
      </w:pPr>
      <w:r>
        <w:t>название учебного учреждения;</w:t>
      </w:r>
    </w:p>
    <w:p w:rsidR="00EC0065" w:rsidRDefault="00230E5D">
      <w:pPr>
        <w:pStyle w:val="af2"/>
        <w:numPr>
          <w:ilvl w:val="0"/>
          <w:numId w:val="2"/>
        </w:numPr>
      </w:pPr>
      <w:r>
        <w:t>факультет;</w:t>
      </w:r>
    </w:p>
    <w:p w:rsidR="00EC0065" w:rsidRDefault="00230E5D">
      <w:pPr>
        <w:pStyle w:val="af2"/>
        <w:numPr>
          <w:ilvl w:val="0"/>
          <w:numId w:val="2"/>
        </w:numPr>
      </w:pPr>
      <w:r>
        <w:t>название специальности;</w:t>
      </w:r>
    </w:p>
    <w:p w:rsidR="00EC0065" w:rsidRDefault="00230E5D">
      <w:pPr>
        <w:pStyle w:val="af2"/>
        <w:numPr>
          <w:ilvl w:val="0"/>
          <w:numId w:val="2"/>
        </w:numPr>
      </w:pPr>
      <w:r>
        <w:t>номер курса;</w:t>
      </w:r>
    </w:p>
    <w:p w:rsidR="00EC0065" w:rsidRDefault="00230E5D">
      <w:pPr>
        <w:pStyle w:val="af2"/>
        <w:numPr>
          <w:ilvl w:val="0"/>
          <w:numId w:val="2"/>
        </w:numPr>
      </w:pPr>
      <w:r>
        <w:t>направление обучения;</w:t>
      </w:r>
      <w:bookmarkStart w:id="0" w:name="_GoBack"/>
      <w:bookmarkEnd w:id="0"/>
    </w:p>
    <w:p w:rsidR="00EC0065" w:rsidRDefault="00230E5D">
      <w:pPr>
        <w:pStyle w:val="af2"/>
        <w:numPr>
          <w:ilvl w:val="0"/>
          <w:numId w:val="2"/>
        </w:numPr>
      </w:pPr>
      <w:r>
        <w:t>имя контактного лица;</w:t>
      </w:r>
    </w:p>
    <w:p w:rsidR="00EC0065" w:rsidRDefault="00230E5D">
      <w:pPr>
        <w:pStyle w:val="af2"/>
        <w:numPr>
          <w:ilvl w:val="0"/>
          <w:numId w:val="2"/>
        </w:numPr>
      </w:pPr>
      <w:r>
        <w:t>контактный теле</w:t>
      </w:r>
      <w:r>
        <w:t>фон;</w:t>
      </w:r>
    </w:p>
    <w:p w:rsidR="00EC0065" w:rsidRDefault="00230E5D">
      <w:pPr>
        <w:pStyle w:val="af2"/>
        <w:numPr>
          <w:ilvl w:val="0"/>
          <w:numId w:val="2"/>
        </w:numPr>
      </w:pPr>
      <w:r>
        <w:t>адрес электронной почты (e-</w:t>
      </w:r>
      <w:proofErr w:type="spellStart"/>
      <w:r>
        <w:t>mail</w:t>
      </w:r>
      <w:proofErr w:type="spellEnd"/>
      <w:r>
        <w:t>).</w:t>
      </w:r>
    </w:p>
    <w:p w:rsidR="00EC0065" w:rsidRDefault="00230E5D">
      <w:r>
        <w:t>4. Сроки хранения и уничтожения персональных данных:</w:t>
      </w:r>
    </w:p>
    <w:p w:rsidR="00EC0065" w:rsidRDefault="00230E5D">
      <w:r>
        <w:t xml:space="preserve">Персональные данные уничтожаются в течение 30 дней с момента достижения целей обработки, </w:t>
      </w:r>
      <w:r>
        <w:rPr>
          <w:color w:val="000000"/>
        </w:rPr>
        <w:t xml:space="preserve">а также в случае отзыва субъектом </w:t>
      </w:r>
      <w:r>
        <w:rPr>
          <w:color w:val="000000"/>
        </w:rPr>
        <w:lastRenderedPageBreak/>
        <w:t xml:space="preserve">персональных данных </w:t>
      </w:r>
      <w:r w:rsidRPr="00230E5D">
        <w:rPr>
          <w:color w:val="000000"/>
        </w:rPr>
        <w:t>с</w:t>
      </w:r>
      <w:r>
        <w:rPr>
          <w:color w:val="000000"/>
        </w:rPr>
        <w:t>огласия,</w:t>
      </w:r>
      <w:r>
        <w:t xml:space="preserve"> если иное н</w:t>
      </w:r>
      <w:r>
        <w:t>е предусмотрено законодательством Российской Федерации. В случае заключения договора обработка персональных данных осуществляется на основании и в течение срока действия соответствующего договора.</w:t>
      </w:r>
    </w:p>
    <w:p w:rsidR="00EC0065" w:rsidRDefault="00230E5D">
      <w:r>
        <w:t>5. Действия с персональными данными:</w:t>
      </w:r>
    </w:p>
    <w:p w:rsidR="00EC0065" w:rsidRDefault="00230E5D">
      <w:r>
        <w:t>В ходе обработки с пер</w:t>
      </w:r>
      <w:r>
        <w:t>сональными данными будут совершаться следующие действия: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(распространение, предос</w:t>
      </w:r>
      <w:r>
        <w:t>тавление, доступ) персональных данных третьим лицам с соблюдением мер, обеспечивающих защиту персональных данных от несанкционированного доступа, в объеме, необходимом для достижения целей обработки.</w:t>
      </w:r>
    </w:p>
    <w:p w:rsidR="00EC0065" w:rsidRDefault="00230E5D">
      <w:r>
        <w:t>6. Третьи лица, обрабатывающие персональные данные по по</w:t>
      </w:r>
      <w:r>
        <w:t>ручению ООО «АСОФТ21»:</w:t>
      </w:r>
    </w:p>
    <w:p w:rsidR="00EC0065" w:rsidRDefault="00230E5D">
      <w:r>
        <w:t>Персональные данные могут быть переданы третьим лицам в случаях, предусмотренных законодательством Российской Федерации и/или нормативными документами вышестоящих органов.</w:t>
      </w:r>
    </w:p>
    <w:p w:rsidR="00EC0065" w:rsidRDefault="00230E5D">
      <w:r>
        <w:t>7. Порядок отзыва согласия:</w:t>
      </w:r>
    </w:p>
    <w:p w:rsidR="00EC0065" w:rsidRDefault="00230E5D">
      <w:r>
        <w:t>Согласие может быть отозвано субъ</w:t>
      </w:r>
      <w:r>
        <w:t xml:space="preserve">ектом персональных данных или его представителем путем направления ООО «АСОФТ21» письменного заявления на адрес электронной почты: </w:t>
      </w:r>
      <w:hyperlink r:id="rId6" w:tgtFrame="_blank">
        <w:r>
          <w:rPr>
            <w:rStyle w:val="ad"/>
          </w:rPr>
          <w:t>info@asoft21.ru</w:t>
        </w:r>
      </w:hyperlink>
      <w:r>
        <w:t>.</w:t>
      </w:r>
    </w:p>
    <w:p w:rsidR="00EC0065" w:rsidRDefault="00230E5D">
      <w:r>
        <w:t>В случае отзыва Согласия ООО «АСОФТ21» вправе продолжи</w:t>
      </w:r>
      <w:r>
        <w:t>ть обработку персональных данных без согласия при наличии оснований, указанных в пунктах 2–11 части 1 статьи 6, части 2 статьи 10 и части 2 статьи 11 Федерального закона от 27.07.2006 № 152-ФЗ «О персональных данных».</w:t>
      </w:r>
    </w:p>
    <w:p w:rsidR="00EC0065" w:rsidRDefault="00230E5D">
      <w:r>
        <w:t xml:space="preserve">8. Политика обработки персональных </w:t>
      </w:r>
      <w:r>
        <w:t>данных в ООО «АСОФТ21» определена в политике конфиденциальности.</w:t>
      </w:r>
    </w:p>
    <w:p w:rsidR="00EC0065" w:rsidRDefault="00230E5D">
      <w:r>
        <w:lastRenderedPageBreak/>
        <w:t>9. Согласие вступает в силу с момента предоставления и действует до момента прекращения обработки персональных данных в соответствии с условиями настоящего Согласия.</w:t>
      </w:r>
    </w:p>
    <w:p w:rsidR="00EC0065" w:rsidRDefault="00EC0065"/>
    <w:sectPr w:rsidR="00EC006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1"/>
    <w:family w:val="roman"/>
    <w:pitch w:val="variable"/>
  </w:font>
  <w:font w:name="Aptos Displa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96111"/>
    <w:multiLevelType w:val="multilevel"/>
    <w:tmpl w:val="43D84A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026E4A"/>
    <w:multiLevelType w:val="multilevel"/>
    <w:tmpl w:val="C164BB0E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8C956BA"/>
    <w:multiLevelType w:val="multilevel"/>
    <w:tmpl w:val="ED0A223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065"/>
    <w:rsid w:val="00230E5D"/>
    <w:rsid w:val="00EC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A463"/>
  <w15:docId w15:val="{BBE9EB52-6730-4DEF-872B-6F326349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1C9"/>
    <w:pPr>
      <w:spacing w:line="360" w:lineRule="auto"/>
      <w:ind w:firstLine="709"/>
      <w:jc w:val="both"/>
    </w:pPr>
    <w:rPr>
      <w:rFonts w:ascii="Times New Roman" w:eastAsia="Aptos" w:hAnsi="Times New Roman"/>
      <w:kern w:val="0"/>
      <w:sz w:val="28"/>
      <w:szCs w:val="22"/>
      <w14:ligatures w14:val="none"/>
    </w:rPr>
  </w:style>
  <w:style w:type="paragraph" w:styleId="1">
    <w:name w:val="heading 1"/>
    <w:basedOn w:val="a"/>
    <w:next w:val="a"/>
    <w:link w:val="10"/>
    <w:autoRedefine/>
    <w:uiPriority w:val="9"/>
    <w:qFormat/>
    <w:rsid w:val="00C04318"/>
    <w:pPr>
      <w:keepNext/>
      <w:keepLines/>
      <w:spacing w:before="360" w:after="80" w:line="278" w:lineRule="auto"/>
      <w:ind w:firstLine="0"/>
      <w:jc w:val="center"/>
      <w:outlineLvl w:val="0"/>
    </w:pPr>
    <w:rPr>
      <w:rFonts w:eastAsiaTheme="majorEastAsia" w:cstheme="majorBidi"/>
      <w:color w:val="000000" w:themeColor="text1"/>
      <w:kern w:val="2"/>
      <w:szCs w:val="40"/>
      <w14:ligatures w14:val="standardContextual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B041C9"/>
    <w:pPr>
      <w:keepNext/>
      <w:keepLines/>
      <w:jc w:val="center"/>
      <w:outlineLvl w:val="1"/>
    </w:pPr>
    <w:rPr>
      <w:rFonts w:eastAsiaTheme="majorEastAsia" w:cstheme="majorBidi"/>
      <w:color w:val="000000" w:themeColor="text1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B33CED"/>
    <w:pPr>
      <w:keepNext/>
      <w:keepLines/>
      <w:jc w:val="center"/>
      <w:outlineLvl w:val="2"/>
    </w:pPr>
    <w:rPr>
      <w:rFonts w:eastAsiaTheme="majorEastAsia" w:cstheme="majorBidi"/>
      <w:color w:val="000000" w:themeColor="text1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1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1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1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1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14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14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ОСТ(текст) Знак"/>
    <w:basedOn w:val="a0"/>
    <w:link w:val="a4"/>
    <w:qFormat/>
    <w:rsid w:val="00450324"/>
    <w:rPr>
      <w:rFonts w:ascii="Times New Roman" w:hAnsi="Times New Roman" w:cs="Calibri"/>
      <w:kern w:val="0"/>
      <w:sz w:val="28"/>
      <w:szCs w:val="22"/>
      <w:lang w:val="en-US"/>
      <w14:ligatures w14:val="none"/>
    </w:rPr>
  </w:style>
  <w:style w:type="character" w:customStyle="1" w:styleId="-1">
    <w:name w:val="ГОСТ(заголовок-1) Знак"/>
    <w:basedOn w:val="10"/>
    <w:link w:val="-10"/>
    <w:qFormat/>
    <w:rsid w:val="00450324"/>
    <w:rPr>
      <w:rFonts w:ascii="Times New Roman" w:eastAsiaTheme="majorEastAsia" w:hAnsi="Times New Roman" w:cstheme="majorBidi"/>
      <w:color w:val="000000" w:themeColor="text1"/>
      <w:kern w:val="0"/>
      <w:sz w:val="32"/>
      <w:szCs w:val="40"/>
      <w14:ligatures w14:val="none"/>
    </w:rPr>
  </w:style>
  <w:style w:type="character" w:customStyle="1" w:styleId="10">
    <w:name w:val="Заголовок 1 Знак"/>
    <w:basedOn w:val="a0"/>
    <w:link w:val="1"/>
    <w:uiPriority w:val="9"/>
    <w:qFormat/>
    <w:rsid w:val="00C04318"/>
    <w:rPr>
      <w:rFonts w:ascii="Times New Roman" w:eastAsiaTheme="majorEastAsia" w:hAnsi="Times New Roman" w:cstheme="majorBidi"/>
      <w:color w:val="000000" w:themeColor="text1"/>
      <w:sz w:val="28"/>
      <w:szCs w:val="40"/>
    </w:rPr>
  </w:style>
  <w:style w:type="character" w:customStyle="1" w:styleId="-2">
    <w:name w:val="ГОСТ(заголовок-2) Знак"/>
    <w:basedOn w:val="20"/>
    <w:link w:val="-20"/>
    <w:qFormat/>
    <w:rsid w:val="00B041C9"/>
    <w:rPr>
      <w:rFonts w:ascii="Times New Roman" w:eastAsiaTheme="majorEastAsia" w:hAnsi="Times New Roman" w:cstheme="majorBidi"/>
      <w:color w:val="000000" w:themeColor="text1"/>
      <w:kern w:val="0"/>
      <w:sz w:val="28"/>
      <w:szCs w:val="32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B041C9"/>
    <w:rPr>
      <w:rFonts w:ascii="Times New Roman" w:eastAsiaTheme="majorEastAsia" w:hAnsi="Times New Roman" w:cstheme="majorBidi"/>
      <w:color w:val="000000" w:themeColor="text1"/>
      <w:kern w:val="0"/>
      <w:sz w:val="28"/>
      <w:szCs w:val="32"/>
      <w14:ligatures w14:val="none"/>
    </w:rPr>
  </w:style>
  <w:style w:type="character" w:customStyle="1" w:styleId="31">
    <w:name w:val="ГОСТ(Заголовок 3) Знак"/>
    <w:basedOn w:val="30"/>
    <w:link w:val="32"/>
    <w:qFormat/>
    <w:rsid w:val="00B041C9"/>
    <w:rPr>
      <w:rFonts w:ascii="Times New Roman" w:eastAsiaTheme="majorEastAsia" w:hAnsi="Times New Roman" w:cstheme="majorBidi"/>
      <w:color w:val="000000" w:themeColor="text1"/>
      <w:kern w:val="0"/>
      <w:sz w:val="28"/>
      <w:szCs w:val="28"/>
      <w14:ligatures w14:val="none"/>
    </w:rPr>
  </w:style>
  <w:style w:type="character" w:customStyle="1" w:styleId="30">
    <w:name w:val="Заголовок 3 Знак"/>
    <w:basedOn w:val="a0"/>
    <w:link w:val="3"/>
    <w:uiPriority w:val="9"/>
    <w:qFormat/>
    <w:rsid w:val="00B33CED"/>
    <w:rPr>
      <w:rFonts w:ascii="Times New Roman" w:eastAsiaTheme="majorEastAsia" w:hAnsi="Times New Roman" w:cstheme="majorBidi"/>
      <w:color w:val="000000" w:themeColor="text1"/>
      <w:kern w:val="0"/>
      <w:sz w:val="28"/>
      <w:szCs w:val="28"/>
      <w14:ligatures w14:val="none"/>
    </w:rPr>
  </w:style>
  <w:style w:type="character" w:customStyle="1" w:styleId="a5">
    <w:name w:val="Заголовок Знак"/>
    <w:basedOn w:val="a0"/>
    <w:link w:val="a6"/>
    <w:uiPriority w:val="10"/>
    <w:qFormat/>
    <w:rsid w:val="00B041C9"/>
    <w:rPr>
      <w:rFonts w:ascii="Times New Roman" w:eastAsiaTheme="majorEastAsia" w:hAnsi="Times New Roman" w:cstheme="majorBidi"/>
      <w:color w:val="000000" w:themeColor="text1"/>
      <w:spacing w:val="-10"/>
      <w:kern w:val="2"/>
      <w:sz w:val="28"/>
      <w:szCs w:val="56"/>
      <w14:ligatures w14:val="none"/>
    </w:rPr>
  </w:style>
  <w:style w:type="character" w:customStyle="1" w:styleId="a7">
    <w:name w:val="Подзаголовок Знак"/>
    <w:basedOn w:val="a0"/>
    <w:link w:val="a8"/>
    <w:uiPriority w:val="11"/>
    <w:qFormat/>
    <w:rsid w:val="00B33CED"/>
    <w:rPr>
      <w:rFonts w:ascii="Times New Roman" w:eastAsiaTheme="majorEastAsia" w:hAnsi="Times New Roman" w:cstheme="majorBidi"/>
      <w:color w:val="000000" w:themeColor="text1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D81144"/>
    <w:rPr>
      <w:rFonts w:eastAsiaTheme="majorEastAsia" w:cstheme="majorBidi"/>
      <w:i/>
      <w:iCs/>
      <w:color w:val="0F4761" w:themeColor="accent1" w:themeShade="BF"/>
      <w:kern w:val="0"/>
      <w:sz w:val="28"/>
      <w:szCs w:val="22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D81144"/>
    <w:rPr>
      <w:rFonts w:eastAsiaTheme="majorEastAsia" w:cstheme="majorBidi"/>
      <w:color w:val="0F4761" w:themeColor="accent1" w:themeShade="BF"/>
      <w:kern w:val="0"/>
      <w:sz w:val="28"/>
      <w:szCs w:val="22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D81144"/>
    <w:rPr>
      <w:rFonts w:eastAsiaTheme="majorEastAsia" w:cstheme="majorBidi"/>
      <w:i/>
      <w:iCs/>
      <w:color w:val="595959" w:themeColor="text1" w:themeTint="A6"/>
      <w:kern w:val="0"/>
      <w:sz w:val="28"/>
      <w:szCs w:val="22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D81144"/>
    <w:rPr>
      <w:rFonts w:eastAsiaTheme="majorEastAsia" w:cstheme="majorBidi"/>
      <w:color w:val="595959" w:themeColor="text1" w:themeTint="A6"/>
      <w:kern w:val="0"/>
      <w:sz w:val="28"/>
      <w:szCs w:val="22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D81144"/>
    <w:rPr>
      <w:rFonts w:eastAsiaTheme="majorEastAsia" w:cstheme="majorBidi"/>
      <w:i/>
      <w:iCs/>
      <w:color w:val="272727" w:themeColor="text1" w:themeTint="D8"/>
      <w:kern w:val="0"/>
      <w:sz w:val="28"/>
      <w:szCs w:val="22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D81144"/>
    <w:rPr>
      <w:rFonts w:eastAsiaTheme="majorEastAsia" w:cstheme="majorBidi"/>
      <w:color w:val="272727" w:themeColor="text1" w:themeTint="D8"/>
      <w:kern w:val="0"/>
      <w:sz w:val="28"/>
      <w:szCs w:val="22"/>
      <w14:ligatures w14:val="none"/>
    </w:rPr>
  </w:style>
  <w:style w:type="character" w:customStyle="1" w:styleId="21">
    <w:name w:val="Цитата 2 Знак"/>
    <w:basedOn w:val="a0"/>
    <w:link w:val="22"/>
    <w:uiPriority w:val="29"/>
    <w:qFormat/>
    <w:rsid w:val="00D81144"/>
    <w:rPr>
      <w:rFonts w:ascii="Times New Roman" w:hAnsi="Times New Roman"/>
      <w:i/>
      <w:iCs/>
      <w:color w:val="404040" w:themeColor="text1" w:themeTint="BF"/>
      <w:kern w:val="0"/>
      <w:sz w:val="28"/>
      <w:szCs w:val="22"/>
      <w14:ligatures w14:val="none"/>
    </w:rPr>
  </w:style>
  <w:style w:type="character" w:styleId="a9">
    <w:name w:val="Intense Emphasis"/>
    <w:basedOn w:val="a0"/>
    <w:uiPriority w:val="21"/>
    <w:qFormat/>
    <w:rsid w:val="00D81144"/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b"/>
    <w:uiPriority w:val="30"/>
    <w:qFormat/>
    <w:rsid w:val="00D81144"/>
    <w:rPr>
      <w:rFonts w:ascii="Times New Roman" w:hAnsi="Times New Roman"/>
      <w:i/>
      <w:iCs/>
      <w:color w:val="0F4761" w:themeColor="accent1" w:themeShade="BF"/>
      <w:kern w:val="0"/>
      <w:sz w:val="28"/>
      <w:szCs w:val="22"/>
      <w14:ligatures w14:val="none"/>
    </w:rPr>
  </w:style>
  <w:style w:type="character" w:styleId="ac">
    <w:name w:val="Intense Reference"/>
    <w:basedOn w:val="a0"/>
    <w:uiPriority w:val="32"/>
    <w:qFormat/>
    <w:rsid w:val="00D81144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E41E48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E41E48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Noto Sans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Noto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styleId="af1">
    <w:name w:val="No Spacing"/>
    <w:basedOn w:val="a"/>
    <w:next w:val="a"/>
    <w:autoRedefine/>
    <w:uiPriority w:val="1"/>
    <w:qFormat/>
    <w:rsid w:val="00EC1931"/>
    <w:rPr>
      <w:lang w:val="en-US"/>
    </w:rPr>
  </w:style>
  <w:style w:type="paragraph" w:customStyle="1" w:styleId="a4">
    <w:name w:val="ГОСТ(текст)"/>
    <w:basedOn w:val="a"/>
    <w:next w:val="a"/>
    <w:link w:val="a3"/>
    <w:autoRedefine/>
    <w:qFormat/>
    <w:rsid w:val="00450324"/>
    <w:pPr>
      <w:ind w:firstLine="0"/>
    </w:pPr>
    <w:rPr>
      <w:lang w:val="en-US"/>
    </w:rPr>
  </w:style>
  <w:style w:type="paragraph" w:customStyle="1" w:styleId="-10">
    <w:name w:val="ГОСТ(заголовок-1)"/>
    <w:basedOn w:val="1"/>
    <w:next w:val="1"/>
    <w:link w:val="-1"/>
    <w:autoRedefine/>
    <w:qFormat/>
    <w:rsid w:val="00450324"/>
    <w:rPr>
      <w:color w:val="auto"/>
    </w:rPr>
  </w:style>
  <w:style w:type="paragraph" w:customStyle="1" w:styleId="-20">
    <w:name w:val="ГОСТ(заголовок-2)"/>
    <w:basedOn w:val="2"/>
    <w:next w:val="2"/>
    <w:link w:val="-2"/>
    <w:autoRedefine/>
    <w:qFormat/>
    <w:rsid w:val="00B041C9"/>
    <w:rPr>
      <w:lang w:val="en-US"/>
    </w:rPr>
  </w:style>
  <w:style w:type="paragraph" w:customStyle="1" w:styleId="32">
    <w:name w:val="ГОСТ(Заголовок 3)"/>
    <w:basedOn w:val="3"/>
    <w:next w:val="3"/>
    <w:link w:val="31"/>
    <w:autoRedefine/>
    <w:qFormat/>
    <w:rsid w:val="00B041C9"/>
  </w:style>
  <w:style w:type="paragraph" w:styleId="a6">
    <w:name w:val="Title"/>
    <w:basedOn w:val="3"/>
    <w:next w:val="3"/>
    <w:link w:val="a5"/>
    <w:autoRedefine/>
    <w:uiPriority w:val="10"/>
    <w:qFormat/>
    <w:rsid w:val="00B041C9"/>
    <w:rPr>
      <w:spacing w:val="-10"/>
      <w:kern w:val="2"/>
      <w:szCs w:val="56"/>
    </w:rPr>
  </w:style>
  <w:style w:type="paragraph" w:styleId="a8">
    <w:name w:val="Subtitle"/>
    <w:basedOn w:val="a"/>
    <w:next w:val="a"/>
    <w:link w:val="a7"/>
    <w:autoRedefine/>
    <w:uiPriority w:val="11"/>
    <w:qFormat/>
    <w:rsid w:val="00B33CED"/>
    <w:pPr>
      <w:spacing w:after="160"/>
      <w:jc w:val="center"/>
    </w:pPr>
    <w:rPr>
      <w:rFonts w:eastAsiaTheme="majorEastAsia" w:cstheme="majorBidi"/>
      <w:color w:val="000000" w:themeColor="text1"/>
      <w:szCs w:val="28"/>
    </w:rPr>
  </w:style>
  <w:style w:type="paragraph" w:styleId="22">
    <w:name w:val="Quote"/>
    <w:basedOn w:val="a"/>
    <w:next w:val="a"/>
    <w:link w:val="21"/>
    <w:uiPriority w:val="29"/>
    <w:qFormat/>
    <w:rsid w:val="00D81144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af2">
    <w:name w:val="List Paragraph"/>
    <w:basedOn w:val="a"/>
    <w:uiPriority w:val="34"/>
    <w:qFormat/>
    <w:rsid w:val="00D81144"/>
    <w:pPr>
      <w:ind w:left="720"/>
      <w:contextualSpacing/>
    </w:pPr>
  </w:style>
  <w:style w:type="paragraph" w:styleId="ab">
    <w:name w:val="Intense Quote"/>
    <w:basedOn w:val="a"/>
    <w:next w:val="a"/>
    <w:link w:val="aa"/>
    <w:uiPriority w:val="30"/>
    <w:qFormat/>
    <w:rsid w:val="00D81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soft21.ru" TargetMode="External"/><Relationship Id="rId5" Type="http://schemas.openxmlformats.org/officeDocument/2006/relationships/hyperlink" Target="mailto:info@asoft21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Fyodor Smirnov</dc:creator>
  <dc:description/>
  <cp:lastModifiedBy>Елена Нибаева</cp:lastModifiedBy>
  <cp:revision>2</cp:revision>
  <dcterms:created xsi:type="dcterms:W3CDTF">2025-07-21T13:03:00Z</dcterms:created>
  <dcterms:modified xsi:type="dcterms:W3CDTF">2025-07-21T13:03:00Z</dcterms:modified>
  <dc:language>en-US</dc:language>
</cp:coreProperties>
</file>